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7" w:line="360" w:lineRule="auto"/>
        <w:rPr>
          <w:b/>
          <w:bCs/>
        </w:rPr>
      </w:pPr>
      <w:r>
        <w:rPr>
          <w:rFonts w:hint="eastAsia"/>
          <w:b/>
          <w:bCs/>
          <w:w w:val="95"/>
          <w:lang w:val="en-US" w:eastAsia="zh-CN"/>
        </w:rPr>
        <w:t>表1：</w:t>
      </w:r>
      <w:r>
        <w:rPr>
          <w:b/>
          <w:bCs/>
          <w:w w:val="95"/>
        </w:rPr>
        <w:t>企业资产评估项目公示</w:t>
      </w:r>
      <w:r>
        <w:rPr>
          <w:b/>
          <w:bCs/>
          <w:spacing w:val="-10"/>
          <w:w w:val="95"/>
        </w:rPr>
        <w:t>表</w:t>
      </w:r>
    </w:p>
    <w:p>
      <w:pPr>
        <w:tabs>
          <w:tab w:val="left" w:pos="1999"/>
          <w:tab w:val="left" w:pos="2613"/>
          <w:tab w:val="left" w:pos="3225"/>
          <w:tab w:val="left" w:pos="4144"/>
          <w:tab w:val="left" w:pos="4759"/>
          <w:tab w:val="left" w:pos="5373"/>
        </w:tabs>
        <w:spacing w:before="0" w:line="360" w:lineRule="auto"/>
        <w:ind w:left="0" w:right="228" w:firstLine="0"/>
        <w:jc w:val="center"/>
        <w:rPr>
          <w:sz w:val="24"/>
        </w:rPr>
      </w:pPr>
      <w:r>
        <w:rPr>
          <w:sz w:val="24"/>
        </w:rPr>
        <w:t>（公示期限</w:t>
      </w:r>
      <w:r>
        <w:rPr>
          <w:spacing w:val="-10"/>
          <w:sz w:val="24"/>
        </w:rPr>
        <w:t>：</w:t>
      </w:r>
      <w:r>
        <w:rPr>
          <w:rFonts w:hint="eastAsia"/>
          <w:spacing w:val="-10"/>
          <w:sz w:val="24"/>
          <w:lang w:val="en-US" w:eastAsia="zh-CN"/>
        </w:rPr>
        <w:t xml:space="preserve"> 2023 </w:t>
      </w:r>
      <w:r>
        <w:rPr>
          <w:spacing w:val="-10"/>
          <w:sz w:val="24"/>
        </w:rPr>
        <w:t>年</w:t>
      </w:r>
      <w:r>
        <w:rPr>
          <w:rFonts w:hint="eastAsia"/>
          <w:spacing w:val="-10"/>
          <w:sz w:val="24"/>
          <w:lang w:val="en-US" w:eastAsia="zh-CN"/>
        </w:rPr>
        <w:t xml:space="preserve"> 3 </w:t>
      </w:r>
      <w:r>
        <w:rPr>
          <w:spacing w:val="-10"/>
          <w:sz w:val="24"/>
        </w:rPr>
        <w:t>月</w:t>
      </w:r>
      <w:r>
        <w:rPr>
          <w:rFonts w:hint="eastAsia"/>
          <w:spacing w:val="-10"/>
          <w:sz w:val="24"/>
          <w:lang w:val="en-US" w:eastAsia="zh-CN"/>
        </w:rPr>
        <w:t xml:space="preserve"> 22 </w:t>
      </w:r>
      <w:r>
        <w:rPr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pacing w:val="-10"/>
          <w:sz w:val="24"/>
        </w:rPr>
        <w:t>—</w:t>
      </w:r>
      <w:r>
        <w:rPr>
          <w:rFonts w:hint="eastAsia"/>
          <w:spacing w:val="-10"/>
          <w:sz w:val="24"/>
          <w:lang w:val="en-US" w:eastAsia="zh-CN"/>
        </w:rPr>
        <w:t xml:space="preserve"> 2023 </w:t>
      </w:r>
      <w:r>
        <w:rPr>
          <w:spacing w:val="-10"/>
          <w:sz w:val="24"/>
        </w:rPr>
        <w:t>年</w:t>
      </w:r>
      <w:r>
        <w:rPr>
          <w:rFonts w:hint="eastAsia"/>
          <w:spacing w:val="-10"/>
          <w:sz w:val="24"/>
          <w:lang w:val="en-US" w:eastAsia="zh-CN"/>
        </w:rPr>
        <w:t xml:space="preserve"> 3 </w:t>
      </w:r>
      <w:r>
        <w:rPr>
          <w:spacing w:val="-10"/>
          <w:sz w:val="24"/>
        </w:rPr>
        <w:t>月</w:t>
      </w:r>
      <w:r>
        <w:rPr>
          <w:rFonts w:hint="eastAsia"/>
          <w:spacing w:val="-10"/>
          <w:sz w:val="24"/>
          <w:lang w:val="en-US" w:eastAsia="zh-CN"/>
        </w:rPr>
        <w:t xml:space="preserve"> 28 </w:t>
      </w:r>
      <w:r>
        <w:rPr>
          <w:sz w:val="24"/>
        </w:rPr>
        <w:t>日</w:t>
      </w:r>
      <w:r>
        <w:rPr>
          <w:spacing w:val="-10"/>
          <w:sz w:val="24"/>
        </w:rPr>
        <w:t>）</w:t>
      </w:r>
    </w:p>
    <w:p>
      <w:pPr>
        <w:spacing w:before="0" w:after="4"/>
        <w:ind w:right="0"/>
        <w:jc w:val="left"/>
        <w:rPr>
          <w:sz w:val="24"/>
        </w:rPr>
      </w:pPr>
    </w:p>
    <w:p>
      <w:pPr>
        <w:spacing w:before="0" w:after="4"/>
        <w:ind w:right="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公示责任单位名称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公章</w:t>
      </w:r>
      <w:r>
        <w:rPr>
          <w:rFonts w:hint="eastAsia"/>
          <w:sz w:val="24"/>
          <w:lang w:eastAsia="zh-CN"/>
        </w:rPr>
        <w:t>）：</w:t>
      </w:r>
      <w:r>
        <w:rPr>
          <w:rFonts w:hint="eastAsia"/>
          <w:sz w:val="24"/>
          <w:lang w:val="en-US" w:eastAsia="zh-CN"/>
        </w:rPr>
        <w:t>广西北投产城投资集团有限公司</w:t>
      </w:r>
    </w:p>
    <w:tbl>
      <w:tblPr>
        <w:tblStyle w:val="4"/>
        <w:tblW w:w="878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3356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1" w:line="291" w:lineRule="exact"/>
              <w:ind w:left="7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经济行为批准文件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《广西北投产城投资集团有限公司2022年第1次资产处置领导小组会议纪要》【北投产城纪要﹝2022﹞49号】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3" w:line="289" w:lineRule="exact"/>
              <w:ind w:left="7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评估机构选聘方式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比价选定评估机构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2" w:line="289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委托评估机构名称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广西荣洋资产土地房地产评估有限公司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2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评估机构资质证书</w:t>
            </w:r>
          </w:p>
          <w:p>
            <w:pPr>
              <w:pStyle w:val="6"/>
              <w:spacing w:before="4" w:line="290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及编号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桂资评备245号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250" w:type="dxa"/>
            <w:vMerge w:val="restart"/>
            <w:vAlign w:val="center"/>
          </w:tcPr>
          <w:p>
            <w:pPr>
              <w:pStyle w:val="6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评估师及资质</w:t>
            </w:r>
          </w:p>
        </w:tc>
        <w:tc>
          <w:tcPr>
            <w:tcW w:w="3356" w:type="dxa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资产评估师姓名</w:t>
            </w:r>
          </w:p>
        </w:tc>
        <w:tc>
          <w:tcPr>
            <w:tcW w:w="3174" w:type="dxa"/>
            <w:vAlign w:val="center"/>
          </w:tcPr>
          <w:p>
            <w:pPr>
              <w:pStyle w:val="6"/>
              <w:spacing w:before="1" w:line="290" w:lineRule="exact"/>
              <w:ind w:lef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资产评估师资质证书编号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2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56" w:type="dxa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钟文星</w:t>
            </w:r>
          </w:p>
        </w:tc>
        <w:tc>
          <w:tcPr>
            <w:tcW w:w="3174" w:type="dxa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45090014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5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56" w:type="dxa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古越胜</w:t>
            </w:r>
          </w:p>
        </w:tc>
        <w:tc>
          <w:tcPr>
            <w:tcW w:w="3174" w:type="dxa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45060042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3" w:line="242" w:lineRule="auto"/>
              <w:ind w:left="126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产权持有（资产占</w:t>
            </w:r>
            <w:r>
              <w:rPr>
                <w:sz w:val="24"/>
              </w:rPr>
              <w:t>有）</w:t>
            </w:r>
            <w:r>
              <w:rPr>
                <w:spacing w:val="-2"/>
                <w:sz w:val="24"/>
              </w:rPr>
              <w:t>单位或接受非</w:t>
            </w:r>
          </w:p>
          <w:p>
            <w:pPr>
              <w:pStyle w:val="6"/>
              <w:spacing w:before="3" w:line="289" w:lineRule="exact"/>
              <w:ind w:lef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国有资产的企业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广西北投产城投资集团有限公司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2" w:line="289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资产评估委托方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广西北投产城投资集团有限公司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1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评估程序履行情况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已按评估法及相关准则要求执行相关程序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1" w:line="291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评估报告编号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荣洋资评报字[2022]第026号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3" w:line="289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评估目的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对吉祥·凤景湾项目幼儿园在基准日所表现的市场价值发表专业意见，提供吉祥·凤景湾幼儿园教育用房1年期租赁权市场价值依据。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2" w:line="289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评估对象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广西北投产城投资集团有限公司位于南宁市青秀区吉祥路9号吉祥·凤景湾幼儿园教育用房1年期租赁权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2" w:line="290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评估范围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南宁市青秀区吉祥路9号吉祥·凤景湾幼儿园教育用房，房屋建筑总面积4600.12平方米。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2" w:line="290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评估基准日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2022年11月22日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1" w:line="290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报告有效期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本评估结论的使用有效期为一年，自评估基准日2022年11月22日起至2023年11月21日止。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1" w:line="291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价值类型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市场价值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3" w:line="289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评估方法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收益法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3" w:line="289" w:lineRule="exact"/>
              <w:ind w:left="97" w:right="8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评估结论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吉祥·凤景湾幼儿园教育用房1年期租赁权市场价值为963093.00元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50" w:type="dxa"/>
            <w:vAlign w:val="center"/>
          </w:tcPr>
          <w:p>
            <w:pPr>
              <w:pStyle w:val="6"/>
              <w:spacing w:before="127" w:line="242" w:lineRule="auto"/>
              <w:ind w:left="246" w:right="116" w:hanging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评估特别事项说明及期后重大事项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eastAsia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250" w:type="dxa"/>
            <w:vAlign w:val="center"/>
          </w:tcPr>
          <w:p>
            <w:pPr>
              <w:pStyle w:val="6"/>
              <w:ind w:left="97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评估资料查阅方式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spacing w:before="1" w:line="290" w:lineRule="exact"/>
              <w:ind w:left="107"/>
              <w:jc w:val="both"/>
              <w:rPr>
                <w:rFonts w:hint="default" w:eastAsia="宋体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公示栏、吉祥凤景湾项目部开发运营部或北投产城集团运营管理部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2250" w:type="dxa"/>
            <w:vAlign w:val="center"/>
          </w:tcPr>
          <w:p>
            <w:pPr>
              <w:pStyle w:val="6"/>
              <w:ind w:left="97" w:right="8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反馈意见收集及处理方式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pStyle w:val="6"/>
              <w:ind w:left="97" w:right="89"/>
              <w:jc w:val="left"/>
              <w:rPr>
                <w:rFonts w:hint="default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可通过以下联系方式进行</w:t>
            </w:r>
          </w:p>
        </w:tc>
      </w:tr>
    </w:tbl>
    <w:p>
      <w:pPr>
        <w:rPr>
          <w:rFonts w:ascii="Microsoft JhengHei" w:eastAsia="Microsoft JhengHei"/>
          <w:b/>
          <w:spacing w:val="-6"/>
          <w:sz w:val="28"/>
        </w:rPr>
      </w:pPr>
    </w:p>
    <w:p>
      <w:pPr>
        <w:spacing w:before="0" w:line="458" w:lineRule="exact"/>
        <w:ind w:right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spacing w:val="-6"/>
          <w:sz w:val="28"/>
        </w:rPr>
        <w:t>公示责任单位</w:t>
      </w:r>
      <w:r>
        <w:rPr>
          <w:rFonts w:hint="eastAsia" w:ascii="宋体" w:hAnsi="宋体" w:eastAsia="宋体" w:cs="宋体"/>
          <w:spacing w:val="-6"/>
          <w:sz w:val="28"/>
        </w:rPr>
        <w:t>【产权持有（或资产占有）</w:t>
      </w:r>
      <w:r>
        <w:rPr>
          <w:rFonts w:hint="eastAsia" w:ascii="宋体" w:hAnsi="宋体" w:eastAsia="宋体" w:cs="宋体"/>
          <w:spacing w:val="-7"/>
          <w:sz w:val="28"/>
        </w:rPr>
        <w:t>单位或接受非国有资产的企</w:t>
      </w:r>
      <w:r>
        <w:rPr>
          <w:rFonts w:hint="eastAsia" w:ascii="宋体" w:hAnsi="宋体" w:eastAsia="宋体" w:cs="宋体"/>
          <w:spacing w:val="-4"/>
          <w:sz w:val="28"/>
        </w:rPr>
        <w:t>业，下同】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tabs>
          <w:tab w:val="left" w:pos="4960"/>
          <w:tab w:val="left" w:pos="7269"/>
        </w:tabs>
        <w:spacing w:before="0"/>
        <w:ind w:right="0"/>
        <w:jc w:val="lef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</w:rPr>
        <w:t>资产评估归口管理部门电话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  <w:r>
        <w:rPr>
          <w:rFonts w:hint="eastAsia" w:cs="宋体"/>
          <w:sz w:val="28"/>
          <w:u w:val="single"/>
          <w:lang w:val="en-US" w:eastAsia="zh-CN"/>
        </w:rPr>
        <w:t>0771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8062252 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龙靖雯 </w:t>
      </w:r>
    </w:p>
    <w:p>
      <w:pPr>
        <w:pStyle w:val="3"/>
        <w:spacing w:before="11"/>
        <w:rPr>
          <w:rFonts w:hint="eastAsia" w:ascii="宋体" w:hAnsi="宋体" w:eastAsia="宋体" w:cs="宋体"/>
          <w:sz w:val="16"/>
        </w:rPr>
      </w:pPr>
    </w:p>
    <w:p>
      <w:pPr>
        <w:tabs>
          <w:tab w:val="left" w:pos="4679"/>
          <w:tab w:val="left" w:pos="6988"/>
        </w:tabs>
        <w:spacing w:before="71"/>
        <w:ind w:right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2"/>
          <w:sz w:val="28"/>
        </w:rPr>
        <w:t>工会（或相关部门）电话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0771-2827600 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  <w:r>
        <w:rPr>
          <w:rFonts w:hint="eastAsia" w:cs="宋体"/>
          <w:sz w:val="28"/>
          <w:u w:val="single"/>
          <w:lang w:val="en-US" w:eastAsia="zh-CN"/>
        </w:rPr>
        <w:t>廖松栩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</w:p>
    <w:p>
      <w:pPr>
        <w:pStyle w:val="3"/>
        <w:spacing w:before="10"/>
        <w:rPr>
          <w:rFonts w:hint="eastAsia" w:ascii="宋体" w:hAnsi="宋体" w:eastAsia="宋体" w:cs="宋体"/>
          <w:sz w:val="16"/>
        </w:rPr>
      </w:pPr>
    </w:p>
    <w:p>
      <w:pPr>
        <w:tabs>
          <w:tab w:val="left" w:pos="5800"/>
          <w:tab w:val="left" w:pos="8248"/>
        </w:tabs>
        <w:spacing w:before="71"/>
        <w:ind w:right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2"/>
          <w:sz w:val="28"/>
        </w:rPr>
        <w:t>纪检监察机构（或相关部门）电话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0771-8062671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韦凌毅</w:t>
      </w:r>
    </w:p>
    <w:p>
      <w:pPr>
        <w:pStyle w:val="3"/>
        <w:spacing w:before="8"/>
        <w:rPr>
          <w:rFonts w:hint="eastAsia" w:ascii="宋体" w:hAnsi="宋体" w:eastAsia="宋体" w:cs="宋体"/>
          <w:sz w:val="17"/>
        </w:rPr>
      </w:pPr>
    </w:p>
    <w:p>
      <w:pPr>
        <w:spacing w:before="0" w:line="484" w:lineRule="exact"/>
        <w:ind w:right="0"/>
        <w:jc w:val="left"/>
        <w:rPr>
          <w:rFonts w:hint="eastAsia" w:ascii="宋体" w:hAnsi="宋体" w:eastAsia="宋体" w:cs="宋体"/>
          <w:b/>
          <w:spacing w:val="-4"/>
          <w:sz w:val="28"/>
        </w:rPr>
      </w:pPr>
      <w:r>
        <w:rPr>
          <w:rFonts w:hint="eastAsia" w:ascii="宋体" w:hAnsi="宋体" w:eastAsia="宋体" w:cs="宋体"/>
          <w:b/>
          <w:spacing w:val="-4"/>
          <w:sz w:val="28"/>
        </w:rPr>
        <w:t>北投集团：</w:t>
      </w:r>
    </w:p>
    <w:p>
      <w:pPr>
        <w:spacing w:before="0" w:line="484" w:lineRule="exact"/>
        <w:ind w:right="0"/>
        <w:jc w:val="left"/>
        <w:rPr>
          <w:rFonts w:hint="eastAsia" w:ascii="宋体" w:hAnsi="宋体" w:eastAsia="宋体" w:cs="宋体"/>
          <w:b/>
          <w:spacing w:val="-4"/>
          <w:sz w:val="28"/>
        </w:rPr>
      </w:pPr>
    </w:p>
    <w:p>
      <w:pPr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</w:rPr>
        <w:t>资产评估项目备案管理部门电话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0771-8095679 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赖小筱</w:t>
      </w:r>
      <w:r>
        <w:rPr>
          <w:rFonts w:hint="eastAsia" w:cs="宋体"/>
          <w:sz w:val="28"/>
          <w:u w:val="single"/>
          <w:lang w:val="en-US" w:eastAsia="zh-CN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5959475</wp:posOffset>
              </wp:positionH>
              <wp:positionV relativeFrom="page">
                <wp:posOffset>9942830</wp:posOffset>
              </wp:positionV>
              <wp:extent cx="46990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- 9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25pt;margin-top:782.9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BxwbNoAAAAOAQAADwAAAAAAAAABACAAAAAiAAAAZHJzL2Rvd25yZXYueG1sUEsB&#10;AhQAFAAAAAgAh07iQA7IF0q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- 9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GY5OGU3OWExNmQwYjViZWI3NDNjMzNiNjI0YTgifQ=="/>
  </w:docVars>
  <w:rsids>
    <w:rsidRoot w:val="22215FBB"/>
    <w:rsid w:val="1C3D0E65"/>
    <w:rsid w:val="1F9B72F3"/>
    <w:rsid w:val="20484218"/>
    <w:rsid w:val="22215FBB"/>
    <w:rsid w:val="2817207E"/>
    <w:rsid w:val="28EE494D"/>
    <w:rsid w:val="330212FD"/>
    <w:rsid w:val="338D69D1"/>
    <w:rsid w:val="3E0F4BCE"/>
    <w:rsid w:val="47FA17C2"/>
    <w:rsid w:val="49EB2164"/>
    <w:rsid w:val="4C8D6DC9"/>
    <w:rsid w:val="56745D04"/>
    <w:rsid w:val="57324AFA"/>
    <w:rsid w:val="6C291F9E"/>
    <w:rsid w:val="6EA375AF"/>
    <w:rsid w:val="72D575E0"/>
    <w:rsid w:val="77721711"/>
    <w:rsid w:val="7CE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837" w:right="1077"/>
      <w:jc w:val="center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874</Characters>
  <Lines>0</Lines>
  <Paragraphs>0</Paragraphs>
  <TotalTime>82</TotalTime>
  <ScaleCrop>false</ScaleCrop>
  <LinksUpToDate>false</LinksUpToDate>
  <CharactersWithSpaces>899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2023-03-16T08:25:00Z</dcterms:created>
  <dc:creator>廖松栩,liaosx</dc:creator>
  <cp:lastModifiedBy>JIN</cp:lastModifiedBy>
  <dcterms:modified xsi:type="dcterms:W3CDTF">2023-03-22T00:59:00Z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3283CD5F7FFB466BBDEADBB027192B1F</vt:lpwstr>
  </property>
</Properties>
</file>